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80">
        <w:rPr>
          <w:rFonts w:ascii="Times New Roman" w:hAnsi="Times New Roman" w:cs="Times New Roman"/>
          <w:b/>
          <w:sz w:val="28"/>
          <w:szCs w:val="28"/>
        </w:rPr>
        <w:t>Ход проведения командного турнира для 1-х классов «Зеленая олимпиада»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80">
        <w:rPr>
          <w:rFonts w:ascii="Times New Roman" w:hAnsi="Times New Roman" w:cs="Times New Roman"/>
          <w:b/>
          <w:sz w:val="28"/>
          <w:szCs w:val="28"/>
        </w:rPr>
        <w:t>1 день интеллектуально-познавательная викторина «Умеют ли свинки летать?»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Оборудование: настольно-печатная игра «Умеют ли свинки летать?», изд-во «</w:t>
      </w:r>
      <w:proofErr w:type="spellStart"/>
      <w:r w:rsidRPr="00850A80">
        <w:rPr>
          <w:rFonts w:ascii="Times New Roman" w:hAnsi="Times New Roman" w:cs="Times New Roman"/>
          <w:i/>
          <w:sz w:val="28"/>
          <w:szCs w:val="28"/>
          <w:lang w:val="en-US"/>
        </w:rPr>
        <w:t>Kosmos</w:t>
      </w:r>
      <w:proofErr w:type="spellEnd"/>
      <w:r w:rsidRPr="00850A80">
        <w:rPr>
          <w:rFonts w:ascii="Times New Roman" w:hAnsi="Times New Roman" w:cs="Times New Roman"/>
          <w:i/>
          <w:sz w:val="28"/>
          <w:szCs w:val="28"/>
        </w:rPr>
        <w:t>» 2004 г., от 2-4 игроков, от 5 лет, до 15 минут.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Цель игры: правильно определить признак животного.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Описание:</w:t>
      </w:r>
      <w:r w:rsidRPr="00850A80">
        <w:rPr>
          <w:rFonts w:ascii="Times New Roman" w:hAnsi="Times New Roman" w:cs="Times New Roman"/>
          <w:sz w:val="28"/>
          <w:szCs w:val="28"/>
        </w:rPr>
        <w:t xml:space="preserve"> в игре есть 24 карточки с разными признаками животных  </w:t>
      </w:r>
      <w:proofErr w:type="gramStart"/>
      <w:r w:rsidRPr="00850A8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50A80">
        <w:rPr>
          <w:rFonts w:ascii="Times New Roman" w:hAnsi="Times New Roman" w:cs="Times New Roman"/>
          <w:sz w:val="28"/>
          <w:szCs w:val="28"/>
        </w:rPr>
        <w:t xml:space="preserve">исчезающие, впадают в спячку, есть рога и т.д.) и 60 </w:t>
      </w:r>
      <w:proofErr w:type="spellStart"/>
      <w:r w:rsidRPr="00850A80">
        <w:rPr>
          <w:rFonts w:ascii="Times New Roman" w:hAnsi="Times New Roman" w:cs="Times New Roman"/>
          <w:sz w:val="28"/>
          <w:szCs w:val="28"/>
        </w:rPr>
        <w:t>карточеке</w:t>
      </w:r>
      <w:proofErr w:type="spellEnd"/>
      <w:r w:rsidRPr="00850A80">
        <w:rPr>
          <w:rFonts w:ascii="Times New Roman" w:hAnsi="Times New Roman" w:cs="Times New Roman"/>
          <w:sz w:val="28"/>
          <w:szCs w:val="28"/>
        </w:rPr>
        <w:t xml:space="preserve"> с изображениями животных, птиц, насекомых. Карточки с признаками выкладываются по кругу, карточки с изображениями складываются стопкой  внутри круга. Каждому  игроку выдается по 4 маркера и 1 фигурка для подсчета очков.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850A80">
        <w:rPr>
          <w:rFonts w:ascii="Times New Roman" w:hAnsi="Times New Roman" w:cs="Times New Roman"/>
          <w:sz w:val="28"/>
          <w:szCs w:val="28"/>
        </w:rPr>
        <w:t>Как только  открывается карточка с изображением, игроки одновременно должны успеть поставить свои маркеры на подходящий признак животного. На одной карточке с признаком может быть только один маркер. Затем ответы  сравниваются по справочнику. За каждый правильный ответ дается 1 балл.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Полные правила игры: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50A80">
          <w:rPr>
            <w:rStyle w:val="a4"/>
            <w:rFonts w:ascii="Times New Roman" w:hAnsi="Times New Roman" w:cs="Times New Roman"/>
            <w:sz w:val="28"/>
            <w:szCs w:val="28"/>
          </w:rPr>
          <w:t>http://2fishki.ru/obzory_igr/umeyut_li_svinki_letat_prirodnoe_raznoobrazie</w:t>
        </w:r>
      </w:hyperlink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80">
        <w:rPr>
          <w:rFonts w:ascii="Times New Roman" w:hAnsi="Times New Roman" w:cs="Times New Roman"/>
          <w:b/>
          <w:sz w:val="28"/>
          <w:szCs w:val="28"/>
        </w:rPr>
        <w:t>2 день командный турнир «Прыжки в длину».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Цель: привлечь внимание учащихся к научно-познавательной литературе </w:t>
      </w:r>
      <w:proofErr w:type="gramStart"/>
      <w:r w:rsidRPr="00850A8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50A80">
        <w:rPr>
          <w:rFonts w:ascii="Times New Roman" w:hAnsi="Times New Roman" w:cs="Times New Roman"/>
          <w:i/>
          <w:sz w:val="28"/>
          <w:szCs w:val="28"/>
        </w:rPr>
        <w:t>Красная книга России, изд-во «</w:t>
      </w:r>
      <w:proofErr w:type="spellStart"/>
      <w:r w:rsidRPr="00850A80">
        <w:rPr>
          <w:rFonts w:ascii="Times New Roman" w:hAnsi="Times New Roman" w:cs="Times New Roman"/>
          <w:i/>
          <w:sz w:val="28"/>
          <w:szCs w:val="28"/>
        </w:rPr>
        <w:t>Росмэн</w:t>
      </w:r>
      <w:proofErr w:type="spellEnd"/>
      <w:r w:rsidRPr="00850A80">
        <w:rPr>
          <w:rFonts w:ascii="Times New Roman" w:hAnsi="Times New Roman" w:cs="Times New Roman"/>
          <w:i/>
          <w:sz w:val="28"/>
          <w:szCs w:val="28"/>
        </w:rPr>
        <w:t>» 2016 г.)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Оборудование: энциклопедия «Красная книга  России», 2 парты, рулетка, бумажные лягушки-оригами, листы бумаги.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Подготовка: парты составить в длину, рулетку прикрепить к партам на скотч.</w:t>
      </w:r>
    </w:p>
    <w:p w:rsidR="00850A80" w:rsidRPr="00850A80" w:rsidRDefault="00850A80" w:rsidP="00850A80">
      <w:pPr>
        <w:spacing w:line="360" w:lineRule="auto"/>
        <w:ind w:left="708" w:right="567"/>
        <w:jc w:val="both"/>
        <w:rPr>
          <w:rFonts w:ascii="Times New Roman" w:hAnsi="Times New Roman" w:cs="Times New Roman"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Ход</w:t>
      </w:r>
    </w:p>
    <w:tbl>
      <w:tblPr>
        <w:tblStyle w:val="a3"/>
        <w:tblW w:w="14142" w:type="dxa"/>
        <w:tblInd w:w="708" w:type="dxa"/>
        <w:tblLayout w:type="fixed"/>
        <w:tblLook w:val="04A0"/>
      </w:tblPr>
      <w:tblGrid>
        <w:gridCol w:w="2661"/>
        <w:gridCol w:w="7512"/>
        <w:gridCol w:w="3969"/>
      </w:tblGrid>
      <w:tr w:rsidR="00850A80" w:rsidRPr="00850A80" w:rsidTr="00850A80">
        <w:tc>
          <w:tcPr>
            <w:tcW w:w="266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7512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850A80" w:rsidRPr="00850A80" w:rsidTr="00850A80">
        <w:tc>
          <w:tcPr>
            <w:tcW w:w="2661" w:type="dxa"/>
          </w:tcPr>
          <w:p w:rsidR="00850A80" w:rsidRPr="00850A80" w:rsidRDefault="00850A80" w:rsidP="00850A80">
            <w:pPr>
              <w:pStyle w:val="a5"/>
              <w:numPr>
                <w:ilvl w:val="0"/>
                <w:numId w:val="1"/>
              </w:numPr>
              <w:spacing w:after="0" w:line="360" w:lineRule="auto"/>
              <w:ind w:left="285" w:right="567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Орг. момент</w:t>
            </w:r>
          </w:p>
        </w:tc>
        <w:tc>
          <w:tcPr>
            <w:tcW w:w="7512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детей на  команды. </w:t>
            </w:r>
            <w:proofErr w:type="spell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spell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правил.</w:t>
            </w:r>
          </w:p>
        </w:tc>
        <w:tc>
          <w:tcPr>
            <w:tcW w:w="3969" w:type="dxa"/>
          </w:tcPr>
          <w:p w:rsidR="00850A80" w:rsidRPr="00850A80" w:rsidRDefault="00850A80" w:rsidP="00850A80">
            <w:pPr>
              <w:spacing w:line="360" w:lineRule="auto"/>
              <w:ind w:left="34" w:right="567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Определяют правила командной работы</w:t>
            </w:r>
          </w:p>
        </w:tc>
      </w:tr>
      <w:tr w:rsidR="00850A80" w:rsidRPr="00850A80" w:rsidTr="00850A80">
        <w:tc>
          <w:tcPr>
            <w:tcW w:w="2661" w:type="dxa"/>
          </w:tcPr>
          <w:p w:rsidR="00850A80" w:rsidRPr="00850A80" w:rsidRDefault="00850A80" w:rsidP="00850A80">
            <w:pPr>
              <w:pStyle w:val="a5"/>
              <w:numPr>
                <w:ilvl w:val="0"/>
                <w:numId w:val="1"/>
              </w:numPr>
              <w:spacing w:after="0" w:line="360" w:lineRule="auto"/>
              <w:ind w:left="285" w:right="567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512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Красная книга. Кто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знает для чего она необходима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Полистаем книгу </w:t>
            </w:r>
            <w:r w:rsidRPr="00850A80">
              <w:rPr>
                <w:rFonts w:ascii="Times New Roman" w:hAnsi="Times New Roman" w:cs="Times New Roman"/>
                <w:i/>
                <w:sz w:val="28"/>
                <w:szCs w:val="28"/>
              </w:rPr>
              <w:t>(показать книгу, ее страницы)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Среди исчезающих животных также есть камышовая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жаба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и кавказская жаба они тоже внесены в Красную книгу. Камышовая жаба имеет интересный окрас,  светло-оливковый цвет, спинка покрыта многочисленными 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пятнами. Также есть ядовитые железы, защищающие ее от врагов. Камышовая жаба считается самой громкой в мире.  Прыжки у жабы нельзя назвать ни высокими, ни длинными. У нее короткие лапы, не позволяющие хорошо прыгать в отличи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от лягушки, зато хорошо умеет взбираться на пень или выбираться из глубокой ямы. Иногда камышовая жаба выбирает для зимовки гнезда ласточек.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Чем знамениты жабы?</w:t>
            </w:r>
          </w:p>
          <w:p w:rsidR="00850A80" w:rsidRPr="00850A80" w:rsidRDefault="00850A80" w:rsidP="00D60AE4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Верно, они истребляют насекомых вредителей сельского хозяйства. А также очень громко поют. Пение зеленой жабы напоминает трель соловья, а рулады кавказской жабы похоже на чечетку.</w:t>
            </w:r>
          </w:p>
        </w:tc>
        <w:tc>
          <w:tcPr>
            <w:tcW w:w="3969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детей.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AE4" w:rsidRPr="00D60AE4" w:rsidRDefault="00850A80" w:rsidP="00D60AE4">
            <w:pPr>
              <w:spacing w:line="36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="00D60A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0AE4" w:rsidRPr="00D60AE4">
              <w:rPr>
                <w:rFonts w:ascii="Times New Roman" w:hAnsi="Times New Roman" w:cs="Times New Roman"/>
                <w:sz w:val="28"/>
                <w:szCs w:val="28"/>
              </w:rPr>
              <w:t xml:space="preserve"> делают предположения.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A80" w:rsidRPr="00850A80" w:rsidTr="00850A80">
        <w:tc>
          <w:tcPr>
            <w:tcW w:w="2661" w:type="dxa"/>
          </w:tcPr>
          <w:p w:rsidR="00850A80" w:rsidRPr="00850A80" w:rsidRDefault="00850A80" w:rsidP="00850A80">
            <w:pPr>
              <w:pStyle w:val="a5"/>
              <w:numPr>
                <w:ilvl w:val="0"/>
                <w:numId w:val="1"/>
              </w:numPr>
              <w:spacing w:after="0"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Ход игры</w:t>
            </w:r>
          </w:p>
        </w:tc>
        <w:tc>
          <w:tcPr>
            <w:tcW w:w="7512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Давайте с вами изготовим прыгающих жаб-оригами из листа бумаги. И проведем соревнования, прыжки в длину.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0A8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Показывает</w:t>
            </w:r>
            <w:proofErr w:type="gramEnd"/>
            <w:r w:rsidRPr="00850A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сложить оригами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Каждому дается 4 попытки. Одна пробная. Записываем самый лучший результат.</w:t>
            </w:r>
          </w:p>
          <w:p w:rsidR="00D60AE4" w:rsidRPr="00850A80" w:rsidRDefault="00D60AE4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изготавливают оригами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Участвуют в игре. 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по рулетке дальность полета.</w:t>
            </w:r>
          </w:p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80">
        <w:rPr>
          <w:rFonts w:ascii="Times New Roman" w:hAnsi="Times New Roman" w:cs="Times New Roman"/>
          <w:b/>
          <w:sz w:val="28"/>
          <w:szCs w:val="28"/>
        </w:rPr>
        <w:lastRenderedPageBreak/>
        <w:t>3 день "Экологическая рыбалка"</w:t>
      </w: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Цель:  ознакомить учащихся с последствиями загрязнения водоемов;</w:t>
      </w: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 xml:space="preserve">             развивать навыки аналитического мышления.</w:t>
      </w: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Цель игры: очистить водоем от мусора, рассортировать  мусор по контейнерам.</w:t>
      </w: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>Оборудование: нарисованный на листах ватмана водоем</w:t>
      </w:r>
      <w:r w:rsidR="0054219E">
        <w:rPr>
          <w:rFonts w:ascii="Times New Roman" w:hAnsi="Times New Roman" w:cs="Times New Roman"/>
          <w:i/>
          <w:sz w:val="28"/>
          <w:szCs w:val="28"/>
        </w:rPr>
        <w:t xml:space="preserve">;                             </w:t>
      </w:r>
      <w:r w:rsidRPr="00850A80">
        <w:rPr>
          <w:rFonts w:ascii="Times New Roman" w:hAnsi="Times New Roman" w:cs="Times New Roman"/>
          <w:i/>
          <w:sz w:val="28"/>
          <w:szCs w:val="28"/>
        </w:rPr>
        <w:t>карточки с изображением мусора,</w:t>
      </w:r>
      <w:r w:rsidR="005421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0A80">
        <w:rPr>
          <w:rFonts w:ascii="Times New Roman" w:hAnsi="Times New Roman" w:cs="Times New Roman"/>
          <w:i/>
          <w:sz w:val="28"/>
          <w:szCs w:val="28"/>
        </w:rPr>
        <w:t>скрепки                              удочки с магнитами                             изображение контейнеров "Пластик", "Бумага" "Металл"</w:t>
      </w:r>
      <w:r w:rsidR="00436B5D">
        <w:rPr>
          <w:rFonts w:ascii="Times New Roman" w:hAnsi="Times New Roman" w:cs="Times New Roman"/>
          <w:i/>
          <w:sz w:val="28"/>
          <w:szCs w:val="28"/>
        </w:rPr>
        <w:t>,</w:t>
      </w:r>
      <w:r w:rsidRPr="00850A80">
        <w:rPr>
          <w:rFonts w:ascii="Times New Roman" w:hAnsi="Times New Roman" w:cs="Times New Roman"/>
          <w:i/>
          <w:sz w:val="28"/>
          <w:szCs w:val="28"/>
        </w:rPr>
        <w:t xml:space="preserve">                             бумага, карандаши.                             Красная книга России, изд-во "</w:t>
      </w:r>
      <w:proofErr w:type="spellStart"/>
      <w:r w:rsidRPr="00850A80">
        <w:rPr>
          <w:rFonts w:ascii="Times New Roman" w:hAnsi="Times New Roman" w:cs="Times New Roman"/>
          <w:i/>
          <w:sz w:val="28"/>
          <w:szCs w:val="28"/>
        </w:rPr>
        <w:t>Росмэн</w:t>
      </w:r>
      <w:proofErr w:type="spellEnd"/>
      <w:r w:rsidRPr="00850A80">
        <w:rPr>
          <w:rFonts w:ascii="Times New Roman" w:hAnsi="Times New Roman" w:cs="Times New Roman"/>
          <w:i/>
          <w:sz w:val="28"/>
          <w:szCs w:val="28"/>
        </w:rPr>
        <w:t>", 2016 г.</w:t>
      </w: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A80">
        <w:rPr>
          <w:rFonts w:ascii="Times New Roman" w:hAnsi="Times New Roman" w:cs="Times New Roman"/>
          <w:i/>
          <w:sz w:val="28"/>
          <w:szCs w:val="28"/>
        </w:rPr>
        <w:t xml:space="preserve">Подготовка к игре: на одном столе </w:t>
      </w:r>
      <w:proofErr w:type="gramStart"/>
      <w:r w:rsidRPr="00850A80">
        <w:rPr>
          <w:rFonts w:ascii="Times New Roman" w:hAnsi="Times New Roman" w:cs="Times New Roman"/>
          <w:i/>
          <w:sz w:val="28"/>
          <w:szCs w:val="28"/>
        </w:rPr>
        <w:t>разместить водоем</w:t>
      </w:r>
      <w:proofErr w:type="gramEnd"/>
      <w:r w:rsidRPr="00850A80">
        <w:rPr>
          <w:rFonts w:ascii="Times New Roman" w:hAnsi="Times New Roman" w:cs="Times New Roman"/>
          <w:i/>
          <w:sz w:val="28"/>
          <w:szCs w:val="28"/>
        </w:rPr>
        <w:t xml:space="preserve"> с карточками, на втором  листы с контейнерами.</w:t>
      </w:r>
    </w:p>
    <w:tbl>
      <w:tblPr>
        <w:tblStyle w:val="a3"/>
        <w:tblW w:w="0" w:type="auto"/>
        <w:tblLayout w:type="fixed"/>
        <w:tblLook w:val="04A0"/>
      </w:tblPr>
      <w:tblGrid>
        <w:gridCol w:w="2376"/>
        <w:gridCol w:w="7797"/>
        <w:gridCol w:w="4394"/>
      </w:tblGrid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spellEnd"/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момент.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детей на  команды. </w:t>
            </w:r>
            <w:proofErr w:type="spell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spell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правил.</w:t>
            </w: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Определяют правила командной работы</w:t>
            </w:r>
          </w:p>
        </w:tc>
      </w:tr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Введение.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Когда-то в этом водоеме жили рыбы. А теперь в нем плавает только мусор. Что случилось?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Что необходимо сделать, чтобы наш водоем "ожил"?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А очищать мы будем его с помощью специальных удочек. Ваша задача, </w:t>
            </w:r>
            <w:proofErr w:type="spell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пригмагнитить</w:t>
            </w:r>
            <w:proofErr w:type="spell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 с мусором и положить ее в специальный контейнер. Давайте,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узнаем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называются наши контейнеры.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Как выдумаете, почему для каждого материала определен свой контейнер? А что относиться к этим категориям?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Верно, для того чтобы было удобнее его перерабатывать или вторично использовать.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Возьмите в руки удочки. Начинаем по команде.</w:t>
            </w: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AE4" w:rsidRDefault="00D60AE4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9013DA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читают название,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вспоминают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что относится из предметов потре</w:t>
            </w:r>
            <w:r w:rsidR="009013DA">
              <w:rPr>
                <w:rFonts w:ascii="Times New Roman" w:hAnsi="Times New Roman" w:cs="Times New Roman"/>
                <w:sz w:val="28"/>
                <w:szCs w:val="28"/>
              </w:rPr>
              <w:t xml:space="preserve">бления к железу, стеклу, бумаге, 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делают предположения.</w:t>
            </w:r>
          </w:p>
        </w:tc>
      </w:tr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2. Игра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Следит за ходом игры.</w:t>
            </w: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Примагничивают</w:t>
            </w:r>
            <w:proofErr w:type="spell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 к удочке. Относят ко второму столу. Сортируют 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изображения.</w:t>
            </w:r>
          </w:p>
        </w:tc>
      </w:tr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Подведение итогов.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Узнаем, какой вы мусор выловили из нашего водоема.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Назовите, что вам удалось поймать.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За правильно определенную карточку вы получаете один балл.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Посмотрите на ваши карточки еще раз. Вот эти цифры говорят нам о том, сколько лет пройдет, прежде чем этот предмет исчезнет, то есть разложиться.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Так,  обычная картонная коробка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proofErr w:type="gramEnd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игрушек будет разлагаться  2 месяца, пластиковый контейнер 80 лет, пакет-200 лет, алюминиевая банка из под Кока-Колы -450 лет.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Почему опасно просто так бросать  мусор?</w:t>
            </w:r>
          </w:p>
          <w:p w:rsidR="00850A80" w:rsidRPr="00850A80" w:rsidRDefault="00850A80" w:rsidP="009013DA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Что можно сделать, чтобы уберечь нашу планету от </w:t>
            </w: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загрязнения?</w:t>
            </w: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Называют изображения на карточках по очереди. Пересчитывают количество карточек.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предположения.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A80" w:rsidRPr="00850A80" w:rsidTr="00D60AE4">
        <w:tc>
          <w:tcPr>
            <w:tcW w:w="2376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Заключение</w:t>
            </w:r>
          </w:p>
        </w:tc>
        <w:tc>
          <w:tcPr>
            <w:tcW w:w="7797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Молодцы, очистили водоем.  И теперь здесь может жить рыба и другие обитатели водоемов. А какую рыбу мы сюда поселим?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Давайте ее нарисуем и выпустим в водоем.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Также мы поселим сюда, рыб, которые занесены в Красную Книгу России.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(показать книгу).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Китайский окунь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Черный амур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Перечисляют название рыб.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Рисуют рыб, располагают их в водоеме.</w:t>
            </w: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A80" w:rsidRPr="00850A80" w:rsidRDefault="00850A80" w:rsidP="00850A80">
            <w:pPr>
              <w:spacing w:line="360" w:lineRule="auto"/>
              <w:ind w:left="567"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850A80">
        <w:rPr>
          <w:rFonts w:ascii="Times New Roman" w:hAnsi="Times New Roman" w:cs="Times New Roman"/>
          <w:sz w:val="28"/>
          <w:szCs w:val="28"/>
        </w:rPr>
        <w:lastRenderedPageBreak/>
        <w:t>Материалы игры</w:t>
      </w:r>
    </w:p>
    <w:tbl>
      <w:tblPr>
        <w:tblStyle w:val="a3"/>
        <w:tblW w:w="0" w:type="auto"/>
        <w:tblInd w:w="567" w:type="dxa"/>
        <w:tblLook w:val="04A0"/>
      </w:tblPr>
      <w:tblGrid>
        <w:gridCol w:w="2943"/>
        <w:gridCol w:w="11276"/>
      </w:tblGrid>
      <w:tr w:rsidR="009013DA" w:rsidTr="009013DA">
        <w:tc>
          <w:tcPr>
            <w:tcW w:w="2943" w:type="dxa"/>
          </w:tcPr>
          <w:p w:rsidR="009013DA" w:rsidRDefault="009013DA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1276" w:type="dxa"/>
          </w:tcPr>
          <w:p w:rsidR="009013DA" w:rsidRDefault="009013DA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3DA" w:rsidTr="009013DA">
        <w:tc>
          <w:tcPr>
            <w:tcW w:w="2943" w:type="dxa"/>
          </w:tcPr>
          <w:p w:rsidR="009013DA" w:rsidRDefault="009013DA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Экологическая рыбалка</w:t>
            </w:r>
          </w:p>
        </w:tc>
        <w:tc>
          <w:tcPr>
            <w:tcW w:w="11276" w:type="dxa"/>
          </w:tcPr>
          <w:p w:rsidR="0054219E" w:rsidRPr="0054219E" w:rsidRDefault="0054219E" w:rsidP="0054219E">
            <w:pPr>
              <w:spacing w:after="0"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2851785</wp:posOffset>
                  </wp:positionH>
                  <wp:positionV relativeFrom="margin">
                    <wp:posOffset>695960</wp:posOffset>
                  </wp:positionV>
                  <wp:extent cx="4143375" cy="2922270"/>
                  <wp:effectExtent l="0" t="609600" r="0" b="582930"/>
                  <wp:wrapSquare wrapText="bothSides"/>
                  <wp:docPr id="13" name="Рисунок 3" descr="C:\Users\Евгения\AppData\Local\Microsoft\Windows\INetCache\Content.Word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Евгения\AppData\Local\Microsoft\Windows\INetCache\Content.Word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400000">
                            <a:off x="0" y="0"/>
                            <a:ext cx="4143375" cy="292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13DA" w:rsidRPr="009013DA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945470" cy="4229100"/>
                  <wp:effectExtent l="19050" t="0" r="7280" b="0"/>
                  <wp:docPr id="11" name="Рисунок 1" descr="C:\Users\Евгения\Desktop\мусор в речке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Евгения\Desktop\мусор в речке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981" cy="4231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368BB" w:rsidRPr="00850A8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54219E">
              <w:rPr>
                <w:rFonts w:ascii="Times New Roman" w:hAnsi="Times New Roman" w:cs="Times New Roman"/>
                <w:noProof/>
                <w:sz w:val="28"/>
                <w:szCs w:val="28"/>
              </w:rPr>
              <w:t>Карточки "Мусор"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                          </w:t>
            </w:r>
            <w:r w:rsidRPr="00542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19E">
              <w:rPr>
                <w:rFonts w:ascii="Times New Roman" w:hAnsi="Times New Roman" w:cs="Times New Roman"/>
                <w:noProof/>
                <w:sz w:val="28"/>
                <w:szCs w:val="28"/>
              </w:rPr>
              <w:t>Планшет "Контейнеры"</w:t>
            </w:r>
          </w:p>
          <w:p w:rsidR="0054219E" w:rsidRPr="0054219E" w:rsidRDefault="0054219E" w:rsidP="0054219E">
            <w:pPr>
              <w:spacing w:after="0"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9013DA" w:rsidRDefault="009013DA" w:rsidP="000D10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B5D" w:rsidRDefault="00436B5D" w:rsidP="000D10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B5D" w:rsidRDefault="00436B5D" w:rsidP="000D10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3DA" w:rsidTr="009013DA">
        <w:tc>
          <w:tcPr>
            <w:tcW w:w="2943" w:type="dxa"/>
          </w:tcPr>
          <w:p w:rsidR="009013DA" w:rsidRDefault="00436B5D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B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</w:t>
            </w:r>
            <w:proofErr w:type="spellStart"/>
            <w:r w:rsidRPr="00436B5D">
              <w:rPr>
                <w:rFonts w:ascii="Times New Roman" w:hAnsi="Times New Roman" w:cs="Times New Roman"/>
                <w:sz w:val="28"/>
                <w:szCs w:val="28"/>
              </w:rPr>
              <w:t>Тунир</w:t>
            </w:r>
            <w:proofErr w:type="spellEnd"/>
            <w:r w:rsidRPr="00436B5D">
              <w:rPr>
                <w:rFonts w:ascii="Times New Roman" w:hAnsi="Times New Roman" w:cs="Times New Roman"/>
                <w:sz w:val="28"/>
                <w:szCs w:val="28"/>
              </w:rPr>
              <w:t xml:space="preserve"> Прыжки в длину</w:t>
            </w:r>
          </w:p>
        </w:tc>
        <w:tc>
          <w:tcPr>
            <w:tcW w:w="11276" w:type="dxa"/>
          </w:tcPr>
          <w:p w:rsidR="009013DA" w:rsidRDefault="00436B5D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B5D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5800725" cy="5175765"/>
                  <wp:effectExtent l="19050" t="0" r="0" b="0"/>
                  <wp:docPr id="14" name="Рисунок 12" descr="http://mipics.ru/images/1567_art-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ipics.ru/images/1567_art-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6754" cy="518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850A80">
        <w:rPr>
          <w:rFonts w:ascii="Times New Roman" w:hAnsi="Times New Roman" w:cs="Times New Roman"/>
          <w:b/>
          <w:sz w:val="28"/>
          <w:szCs w:val="28"/>
        </w:rPr>
        <w:lastRenderedPageBreak/>
        <w:t>Результаты реализации экологического конвента "Лесная мозаика"</w:t>
      </w:r>
      <w:r w:rsidR="00C02A6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2A6C">
        <w:rPr>
          <w:rFonts w:ascii="Times New Roman" w:hAnsi="Times New Roman" w:cs="Times New Roman"/>
          <w:sz w:val="28"/>
          <w:szCs w:val="28"/>
        </w:rPr>
        <w:t>К</w:t>
      </w:r>
      <w:r w:rsidRPr="00850A80">
        <w:rPr>
          <w:rFonts w:ascii="Times New Roman" w:hAnsi="Times New Roman" w:cs="Times New Roman"/>
          <w:sz w:val="28"/>
          <w:szCs w:val="28"/>
        </w:rPr>
        <w:t>омандный турнир "Зеленая олимпиада" среди 1-х классов.</w:t>
      </w:r>
      <w:r w:rsidR="00C02A6C">
        <w:rPr>
          <w:rFonts w:ascii="Times New Roman" w:hAnsi="Times New Roman" w:cs="Times New Roman"/>
          <w:sz w:val="28"/>
          <w:szCs w:val="28"/>
        </w:rPr>
        <w:t xml:space="preserve"> </w:t>
      </w:r>
      <w:r w:rsidRPr="00850A80">
        <w:rPr>
          <w:rFonts w:ascii="Times New Roman" w:hAnsi="Times New Roman" w:cs="Times New Roman"/>
          <w:sz w:val="28"/>
          <w:szCs w:val="28"/>
        </w:rPr>
        <w:t>Таблица результатов.</w:t>
      </w:r>
    </w:p>
    <w:tbl>
      <w:tblPr>
        <w:tblStyle w:val="a3"/>
        <w:tblW w:w="15724" w:type="dxa"/>
        <w:tblInd w:w="-608" w:type="dxa"/>
        <w:tblLayout w:type="fixed"/>
        <w:tblLook w:val="04A0"/>
      </w:tblPr>
      <w:tblGrid>
        <w:gridCol w:w="2231"/>
        <w:gridCol w:w="2428"/>
        <w:gridCol w:w="2660"/>
        <w:gridCol w:w="3730"/>
        <w:gridCol w:w="2160"/>
        <w:gridCol w:w="2515"/>
      </w:tblGrid>
      <w:tr w:rsidR="00850A80" w:rsidRPr="00850A80" w:rsidTr="00436B5D">
        <w:trPr>
          <w:trHeight w:val="2863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Умеют ли свинки летать</w:t>
            </w:r>
            <w:proofErr w:type="gramStart"/>
            <w:r w:rsidRPr="00850A80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Прыжки в длину.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Экологическая рыбалка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Места</w:t>
            </w:r>
          </w:p>
        </w:tc>
      </w:tr>
      <w:tr w:rsidR="00850A80" w:rsidRPr="00850A80" w:rsidTr="00436B5D">
        <w:trPr>
          <w:trHeight w:val="625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A80" w:rsidRPr="00850A80" w:rsidTr="00436B5D">
        <w:trPr>
          <w:trHeight w:val="625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A80" w:rsidRPr="00850A80" w:rsidTr="00436B5D">
        <w:trPr>
          <w:trHeight w:val="625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50A80" w:rsidRPr="00850A80" w:rsidTr="00436B5D">
        <w:trPr>
          <w:trHeight w:val="639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1Г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0A80" w:rsidRPr="00850A80" w:rsidTr="00436B5D">
        <w:trPr>
          <w:trHeight w:val="625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1Д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A80" w:rsidRPr="00850A80" w:rsidTr="00436B5D">
        <w:trPr>
          <w:trHeight w:val="639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1Е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0A80" w:rsidRPr="00850A80" w:rsidTr="00436B5D">
        <w:trPr>
          <w:trHeight w:val="625"/>
        </w:trPr>
        <w:tc>
          <w:tcPr>
            <w:tcW w:w="2231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1Ж</w:t>
            </w:r>
          </w:p>
        </w:tc>
        <w:tc>
          <w:tcPr>
            <w:tcW w:w="2428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73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A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15" w:type="dxa"/>
          </w:tcPr>
          <w:p w:rsidR="00850A80" w:rsidRPr="00850A80" w:rsidRDefault="00850A80" w:rsidP="00850A80">
            <w:pPr>
              <w:spacing w:line="360" w:lineRule="auto"/>
              <w:ind w:righ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A80" w:rsidRPr="00850A80" w:rsidRDefault="00850A80" w:rsidP="00850A80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50A80" w:rsidRPr="00850A80" w:rsidSect="00850A8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B186C"/>
    <w:multiLevelType w:val="hybridMultilevel"/>
    <w:tmpl w:val="3EFA5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50A80"/>
    <w:rsid w:val="000D1020"/>
    <w:rsid w:val="00345C7B"/>
    <w:rsid w:val="00436B5D"/>
    <w:rsid w:val="0045010D"/>
    <w:rsid w:val="004E0626"/>
    <w:rsid w:val="0054219E"/>
    <w:rsid w:val="00850A80"/>
    <w:rsid w:val="009013DA"/>
    <w:rsid w:val="00B368BB"/>
    <w:rsid w:val="00C02A6C"/>
    <w:rsid w:val="00D60AE4"/>
    <w:rsid w:val="00D73F04"/>
    <w:rsid w:val="00E1691E"/>
    <w:rsid w:val="00ED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A80"/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50A8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50A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0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A8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2fishki.ru/obzory_igr/umeyut_li_svinki_letat_prirodnoe_raznoobrazi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2020-03-31T03:24:00Z</dcterms:created>
  <dcterms:modified xsi:type="dcterms:W3CDTF">2020-03-31T03:40:00Z</dcterms:modified>
</cp:coreProperties>
</file>